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D412E1" w:rsidRDefault="007E6CF8" w:rsidP="007C64CA">
      <w:pPr>
        <w:rPr>
          <w:rFonts w:asciiTheme="minorHAnsi" w:hAnsiTheme="minorHAnsi" w:cstheme="minorHAnsi"/>
          <w:b/>
        </w:rPr>
      </w:pPr>
    </w:p>
    <w:p w:rsidR="007C64CA" w:rsidRPr="00D412E1" w:rsidRDefault="007C64CA" w:rsidP="007C64CA">
      <w:pPr>
        <w:rPr>
          <w:rFonts w:asciiTheme="minorHAnsi" w:hAnsiTheme="minorHAnsi" w:cstheme="minorHAnsi"/>
          <w:b/>
        </w:rPr>
      </w:pPr>
    </w:p>
    <w:p w:rsidR="00B65D92" w:rsidRPr="00D412E1" w:rsidRDefault="00B65D92" w:rsidP="007C64CA">
      <w:pPr>
        <w:rPr>
          <w:rFonts w:asciiTheme="minorHAnsi" w:hAnsiTheme="minorHAnsi" w:cstheme="minorHAnsi"/>
          <w:b/>
        </w:rPr>
      </w:pPr>
    </w:p>
    <w:p w:rsidR="00056646" w:rsidRPr="00C0162D" w:rsidRDefault="00CB770A" w:rsidP="00FD2160">
      <w:pPr>
        <w:jc w:val="center"/>
        <w:rPr>
          <w:rFonts w:asciiTheme="minorHAnsi" w:hAnsiTheme="minorHAnsi" w:cstheme="minorHAnsi"/>
          <w:b/>
        </w:rPr>
      </w:pPr>
      <w:r w:rsidRPr="00C0162D">
        <w:rPr>
          <w:rFonts w:asciiTheme="minorHAnsi" w:hAnsiTheme="minorHAnsi" w:cstheme="minorHAnsi"/>
          <w:b/>
        </w:rPr>
        <w:t>CONSELHO ESTADUAL DO MEIO AMBIENTE – CONSEMA</w:t>
      </w:r>
    </w:p>
    <w:p w:rsidR="00B65D92" w:rsidRPr="00C0162D" w:rsidRDefault="00B65D92" w:rsidP="00E23E85">
      <w:pPr>
        <w:rPr>
          <w:rFonts w:asciiTheme="minorHAnsi" w:hAnsiTheme="minorHAnsi" w:cstheme="minorHAnsi"/>
          <w:b/>
        </w:rPr>
      </w:pPr>
    </w:p>
    <w:p w:rsidR="008E61DC" w:rsidRPr="00C0162D" w:rsidRDefault="008E61DC" w:rsidP="00E23E85">
      <w:pPr>
        <w:rPr>
          <w:rFonts w:asciiTheme="minorHAnsi" w:hAnsiTheme="minorHAnsi" w:cstheme="minorHAnsi"/>
        </w:rPr>
      </w:pPr>
    </w:p>
    <w:p w:rsidR="00B65D92" w:rsidRPr="00C0162D" w:rsidRDefault="00B65D92" w:rsidP="00E23E85">
      <w:pPr>
        <w:rPr>
          <w:rFonts w:asciiTheme="minorHAnsi" w:hAnsiTheme="minorHAnsi" w:cstheme="minorHAnsi"/>
        </w:rPr>
      </w:pPr>
    </w:p>
    <w:p w:rsidR="008F3556" w:rsidRPr="00C0162D" w:rsidRDefault="00E23E85" w:rsidP="00E23E85">
      <w:pPr>
        <w:jc w:val="both"/>
        <w:rPr>
          <w:rFonts w:asciiTheme="minorHAnsi" w:hAnsiTheme="minorHAnsi" w:cstheme="minorHAnsi"/>
          <w:b/>
        </w:rPr>
      </w:pPr>
      <w:r w:rsidRPr="00C0162D">
        <w:rPr>
          <w:rFonts w:asciiTheme="minorHAnsi" w:hAnsiTheme="minorHAnsi" w:cstheme="minorHAnsi"/>
          <w:b/>
        </w:rPr>
        <w:t>Processo n</w:t>
      </w:r>
      <w:r w:rsidR="006D60BC" w:rsidRPr="00C0162D">
        <w:rPr>
          <w:rFonts w:asciiTheme="minorHAnsi" w:hAnsiTheme="minorHAnsi" w:cstheme="minorHAnsi"/>
          <w:b/>
        </w:rPr>
        <w:t>.</w:t>
      </w:r>
      <w:r w:rsidR="00C955FC" w:rsidRPr="00C0162D">
        <w:rPr>
          <w:rFonts w:asciiTheme="minorHAnsi" w:hAnsiTheme="minorHAnsi" w:cstheme="minorHAnsi"/>
          <w:b/>
        </w:rPr>
        <w:t xml:space="preserve"> </w:t>
      </w:r>
      <w:r w:rsidR="00C0162D" w:rsidRPr="00C0162D">
        <w:rPr>
          <w:rFonts w:asciiTheme="minorHAnsi" w:hAnsiTheme="minorHAnsi" w:cstheme="minorHAnsi"/>
          <w:b/>
        </w:rPr>
        <w:t>383860/2013.</w:t>
      </w:r>
    </w:p>
    <w:p w:rsidR="00E61B94" w:rsidRPr="00C0162D" w:rsidRDefault="00E23E85" w:rsidP="00E23E85">
      <w:pPr>
        <w:jc w:val="both"/>
        <w:rPr>
          <w:rFonts w:asciiTheme="minorHAnsi" w:hAnsiTheme="minorHAnsi" w:cstheme="minorHAnsi"/>
          <w:b/>
        </w:rPr>
      </w:pPr>
      <w:r w:rsidRPr="00C0162D">
        <w:rPr>
          <w:rFonts w:asciiTheme="minorHAnsi" w:hAnsiTheme="minorHAnsi" w:cstheme="minorHAnsi"/>
          <w:b/>
        </w:rPr>
        <w:t>Recorrente</w:t>
      </w:r>
      <w:r w:rsidR="00217210" w:rsidRPr="00C0162D">
        <w:rPr>
          <w:rFonts w:asciiTheme="minorHAnsi" w:hAnsiTheme="minorHAnsi" w:cstheme="minorHAnsi"/>
          <w:b/>
        </w:rPr>
        <w:t xml:space="preserve"> - </w:t>
      </w:r>
      <w:r w:rsidR="00C0162D" w:rsidRPr="00C0162D">
        <w:rPr>
          <w:rFonts w:asciiTheme="minorHAnsi" w:hAnsiTheme="minorHAnsi" w:cstheme="minorHAnsi"/>
          <w:b/>
        </w:rPr>
        <w:t xml:space="preserve">F. J. </w:t>
      </w:r>
      <w:proofErr w:type="spellStart"/>
      <w:r w:rsidR="00C0162D" w:rsidRPr="00C0162D">
        <w:rPr>
          <w:rFonts w:asciiTheme="minorHAnsi" w:hAnsiTheme="minorHAnsi" w:cstheme="minorHAnsi"/>
          <w:b/>
        </w:rPr>
        <w:t>Grams</w:t>
      </w:r>
      <w:proofErr w:type="spellEnd"/>
      <w:r w:rsidR="00C0162D" w:rsidRPr="00C0162D">
        <w:rPr>
          <w:rFonts w:asciiTheme="minorHAnsi" w:hAnsiTheme="minorHAnsi" w:cstheme="minorHAnsi"/>
          <w:b/>
        </w:rPr>
        <w:t xml:space="preserve"> e Cia – LTDA.</w:t>
      </w:r>
    </w:p>
    <w:p w:rsidR="008F3556" w:rsidRPr="00C0162D" w:rsidRDefault="00181A5D" w:rsidP="00F10E19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 xml:space="preserve">Auto de Infração n. </w:t>
      </w:r>
      <w:r w:rsidR="00C0162D" w:rsidRPr="00C0162D">
        <w:rPr>
          <w:rFonts w:asciiTheme="minorHAnsi" w:hAnsiTheme="minorHAnsi" w:cstheme="minorHAnsi"/>
        </w:rPr>
        <w:t>139245, de 06/06/2013.</w:t>
      </w:r>
    </w:p>
    <w:p w:rsidR="00C0162D" w:rsidRPr="00C0162D" w:rsidRDefault="00C0162D" w:rsidP="000D6795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 xml:space="preserve">Relator – André </w:t>
      </w:r>
      <w:proofErr w:type="spellStart"/>
      <w:r w:rsidRPr="00C0162D">
        <w:rPr>
          <w:rFonts w:asciiTheme="minorHAnsi" w:hAnsiTheme="minorHAnsi" w:cstheme="minorHAnsi"/>
        </w:rPr>
        <w:t>Stumpf</w:t>
      </w:r>
      <w:proofErr w:type="spellEnd"/>
      <w:r w:rsidRPr="00C0162D">
        <w:rPr>
          <w:rFonts w:asciiTheme="minorHAnsi" w:hAnsiTheme="minorHAnsi" w:cstheme="minorHAnsi"/>
        </w:rPr>
        <w:t xml:space="preserve"> Jacob Gonçalves – FECOMÉRCIO.</w:t>
      </w:r>
    </w:p>
    <w:p w:rsidR="00C0162D" w:rsidRPr="00C0162D" w:rsidRDefault="00C0162D" w:rsidP="000D6795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 xml:space="preserve">Procuradores – Byron Robalinho Felix - CPF n°. 489.271.121-72, </w:t>
      </w:r>
    </w:p>
    <w:p w:rsidR="00C0162D" w:rsidRPr="00C0162D" w:rsidRDefault="00C0162D" w:rsidP="000D6795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 xml:space="preserve">                             Fernando Jacó </w:t>
      </w:r>
      <w:proofErr w:type="spellStart"/>
      <w:r w:rsidRPr="00C0162D">
        <w:rPr>
          <w:rFonts w:asciiTheme="minorHAnsi" w:hAnsiTheme="minorHAnsi" w:cstheme="minorHAnsi"/>
        </w:rPr>
        <w:t>Grams</w:t>
      </w:r>
      <w:proofErr w:type="spellEnd"/>
      <w:r w:rsidRPr="00C0162D">
        <w:rPr>
          <w:rFonts w:asciiTheme="minorHAnsi" w:hAnsiTheme="minorHAnsi" w:cstheme="minorHAnsi"/>
        </w:rPr>
        <w:t xml:space="preserve"> – CPF n. 247.762.460-15. </w:t>
      </w:r>
    </w:p>
    <w:p w:rsidR="00D412E1" w:rsidRPr="00C0162D" w:rsidRDefault="00E00E91" w:rsidP="000D6795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>2</w:t>
      </w:r>
      <w:r w:rsidR="00E23E85" w:rsidRPr="00C0162D">
        <w:rPr>
          <w:rFonts w:asciiTheme="minorHAnsi" w:hAnsiTheme="minorHAnsi" w:cstheme="minorHAnsi"/>
        </w:rPr>
        <w:t>ª Junta de Julgamento de Recursos.</w:t>
      </w:r>
    </w:p>
    <w:p w:rsidR="00C0162D" w:rsidRPr="00C0162D" w:rsidRDefault="00C0162D" w:rsidP="000D6795">
      <w:pPr>
        <w:jc w:val="both"/>
        <w:rPr>
          <w:rFonts w:asciiTheme="minorHAnsi" w:hAnsiTheme="minorHAnsi" w:cstheme="minorHAnsi"/>
        </w:rPr>
      </w:pPr>
    </w:p>
    <w:p w:rsidR="00F10E19" w:rsidRPr="00C0162D" w:rsidRDefault="0093092E" w:rsidP="000D679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401</w:t>
      </w:r>
      <w:bookmarkStart w:id="0" w:name="_GoBack"/>
      <w:bookmarkEnd w:id="0"/>
      <w:r w:rsidR="00F10E19" w:rsidRPr="00C0162D">
        <w:rPr>
          <w:rFonts w:asciiTheme="minorHAnsi" w:hAnsiTheme="minorHAnsi" w:cstheme="minorHAnsi"/>
          <w:b/>
        </w:rPr>
        <w:t>/2021</w:t>
      </w:r>
    </w:p>
    <w:p w:rsidR="00DC0FEF" w:rsidRPr="00C0162D" w:rsidRDefault="00DC0FEF" w:rsidP="00233527">
      <w:pPr>
        <w:jc w:val="center"/>
        <w:rPr>
          <w:rFonts w:asciiTheme="minorHAnsi" w:hAnsiTheme="minorHAnsi" w:cstheme="minorHAnsi"/>
          <w:b/>
        </w:rPr>
      </w:pPr>
    </w:p>
    <w:p w:rsidR="00D412E1" w:rsidRPr="00C0162D" w:rsidRDefault="00401F1A" w:rsidP="00D412E1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 xml:space="preserve">Auto de Infração n° 139245, de 06/06/2013. Auto de Inspeção n° 163346, de 14/05/2013. Relatório Técnico n° 191/CFE/SUF/SEMA/2013, de 06/06/2013. Por depositar resíduos sólidos industriais diretamente em solo permeável e a céu aberto as normas legais vigentes, conforme Auto de Inspeção n° 163346. Decisão Administrativa n° 1668/SPA/SEMA/2018, de 30/06/2018, pela homologação do Auto de Infração n. 139245, de 06/06/2013, arbitrando multa de R$ 15.000,00 (quinze mil reais), com fulcro nos artigos 62, inciso V e X, ambos do Decreto Federal 6514/2008. Requer o recorrente que seja o recebimento da presente peça contestatória com os documentos mencionados, para seu processamento nos tramites legais e posterior analise. O julgamento favorável ao cancelamento do Auto de Infração, em comento, copia anexo, por ser imperativo de justiça, em nome da ampla defesa e o contraditório, levando –se em conta a primariedade do autuado ou assim entendendo a redução/adequação para 10% R$ 1.500,00, o qual nos comprometeríamos em </w:t>
      </w:r>
      <w:r w:rsidR="00C0162D" w:rsidRPr="00C0162D">
        <w:rPr>
          <w:rFonts w:asciiTheme="minorHAnsi" w:hAnsiTheme="minorHAnsi" w:cstheme="minorHAnsi"/>
        </w:rPr>
        <w:t>recolher</w:t>
      </w:r>
      <w:r w:rsidRPr="00C0162D">
        <w:rPr>
          <w:rFonts w:asciiTheme="minorHAnsi" w:hAnsiTheme="minorHAnsi" w:cstheme="minorHAnsi"/>
        </w:rPr>
        <w:t xml:space="preserve"> a vista ou em 2 parcelas de igual teor.</w:t>
      </w:r>
      <w:r w:rsidR="00C0162D" w:rsidRPr="00C0162D">
        <w:rPr>
          <w:rFonts w:asciiTheme="minorHAnsi" w:hAnsiTheme="minorHAnsi" w:cstheme="minorHAnsi"/>
        </w:rPr>
        <w:t xml:space="preserve"> </w:t>
      </w:r>
      <w:r w:rsidRPr="00C0162D">
        <w:rPr>
          <w:rFonts w:asciiTheme="minorHAnsi" w:hAnsiTheme="minorHAnsi" w:cstheme="minorHAnsi"/>
        </w:rPr>
        <w:t xml:space="preserve">Recurso </w:t>
      </w:r>
      <w:r w:rsidR="00D412E1" w:rsidRPr="00C0162D">
        <w:rPr>
          <w:rFonts w:asciiTheme="minorHAnsi" w:hAnsiTheme="minorHAnsi" w:cstheme="minorHAnsi"/>
        </w:rPr>
        <w:t>provido.</w:t>
      </w:r>
    </w:p>
    <w:p w:rsidR="00D412E1" w:rsidRPr="00C0162D" w:rsidRDefault="00D412E1" w:rsidP="00D412E1">
      <w:pPr>
        <w:jc w:val="both"/>
        <w:rPr>
          <w:rFonts w:asciiTheme="minorHAnsi" w:hAnsiTheme="minorHAnsi" w:cstheme="minorHAnsi"/>
        </w:rPr>
      </w:pPr>
    </w:p>
    <w:p w:rsidR="00ED5CB2" w:rsidRPr="00C0162D" w:rsidRDefault="00270AA2" w:rsidP="00CB5DDF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  <w:color w:val="000000"/>
        </w:rPr>
        <w:t>Vistos, relatados e discu</w:t>
      </w:r>
      <w:r w:rsidR="004D280A" w:rsidRPr="00C0162D">
        <w:rPr>
          <w:rFonts w:asciiTheme="minorHAnsi" w:hAnsiTheme="minorHAnsi" w:cstheme="minorHAnsi"/>
          <w:color w:val="000000"/>
        </w:rPr>
        <w:t xml:space="preserve">tidos, decidiram os membros da </w:t>
      </w:r>
      <w:r w:rsidR="00E00E91" w:rsidRPr="00C0162D">
        <w:rPr>
          <w:rFonts w:asciiTheme="minorHAnsi" w:hAnsiTheme="minorHAnsi" w:cstheme="minorHAnsi"/>
          <w:color w:val="000000"/>
        </w:rPr>
        <w:t>2</w:t>
      </w:r>
      <w:r w:rsidRPr="00C0162D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C0162D">
        <w:rPr>
          <w:rFonts w:asciiTheme="minorHAnsi" w:hAnsiTheme="minorHAnsi" w:cstheme="minorHAnsi"/>
          <w:color w:val="000000"/>
        </w:rPr>
        <w:t>Recursos</w:t>
      </w:r>
      <w:r w:rsidR="00DC0FEF" w:rsidRPr="00C0162D">
        <w:rPr>
          <w:rFonts w:asciiTheme="minorHAnsi" w:hAnsiTheme="minorHAnsi" w:cstheme="minorHAnsi"/>
          <w:color w:val="000000"/>
        </w:rPr>
        <w:t>,</w:t>
      </w:r>
      <w:r w:rsidR="00DC0FEF" w:rsidRPr="00C0162D">
        <w:rPr>
          <w:rFonts w:asciiTheme="minorHAnsi" w:hAnsiTheme="minorHAnsi" w:cstheme="minorHAnsi"/>
        </w:rPr>
        <w:t xml:space="preserve"> </w:t>
      </w:r>
      <w:r w:rsidR="00401F1A" w:rsidRPr="00C0162D">
        <w:rPr>
          <w:rFonts w:asciiTheme="minorHAnsi" w:hAnsiTheme="minorHAnsi" w:cstheme="minorHAnsi"/>
        </w:rPr>
        <w:t>por unanimidade, dar provimento ao recurso interposto pelo recorrente, acolhendo o voto relator, com supedâneo nos fundamentos acim</w:t>
      </w:r>
      <w:r w:rsidR="00376E97">
        <w:rPr>
          <w:rFonts w:asciiTheme="minorHAnsi" w:hAnsiTheme="minorHAnsi" w:cstheme="minorHAnsi"/>
        </w:rPr>
        <w:t>a exposto, declaro de ofício a prescrição q</w:t>
      </w:r>
      <w:r w:rsidR="00401F1A" w:rsidRPr="00C0162D">
        <w:rPr>
          <w:rFonts w:asciiTheme="minorHAnsi" w:hAnsiTheme="minorHAnsi" w:cstheme="minorHAnsi"/>
        </w:rPr>
        <w:t xml:space="preserve">uinquenal, em decorrência do lapso temporal havido entre a data do Auto de Infração n° 139245, de 06/06/2013 (fl. 02) e a Decisão Administrativa n° 1668/SPA/SEMA/2018, de 30/07/2018 (fl. 41), tendo como consequência o arquivamento dos autos, consequentemente baixa o Auto de Infração n° 139245 de 06/06/2013. </w:t>
      </w:r>
    </w:p>
    <w:p w:rsidR="00655CAF" w:rsidRPr="00C0162D" w:rsidRDefault="00655CAF" w:rsidP="00655CAF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>Presentes à votação os seguintes membros:</w:t>
      </w:r>
    </w:p>
    <w:p w:rsidR="00E00E91" w:rsidRPr="00C0162D" w:rsidRDefault="00E00E91" w:rsidP="00E00E91">
      <w:pPr>
        <w:jc w:val="both"/>
        <w:rPr>
          <w:rFonts w:asciiTheme="minorHAnsi" w:hAnsiTheme="minorHAnsi" w:cstheme="minorHAnsi"/>
          <w:b/>
        </w:rPr>
      </w:pPr>
      <w:r w:rsidRPr="00C0162D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C0162D">
        <w:rPr>
          <w:rFonts w:asciiTheme="minorHAnsi" w:hAnsiTheme="minorHAnsi" w:cstheme="minorHAnsi"/>
          <w:b/>
        </w:rPr>
        <w:t>Verhalen</w:t>
      </w:r>
      <w:proofErr w:type="spellEnd"/>
      <w:r w:rsidRPr="00C0162D">
        <w:rPr>
          <w:rFonts w:asciiTheme="minorHAnsi" w:hAnsiTheme="minorHAnsi" w:cstheme="minorHAnsi"/>
          <w:b/>
        </w:rPr>
        <w:t xml:space="preserve"> de Freitas</w:t>
      </w:r>
    </w:p>
    <w:p w:rsidR="00E00E91" w:rsidRPr="00C0162D" w:rsidRDefault="00E00E91" w:rsidP="00E00E91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>Representante da SEDUC.</w:t>
      </w:r>
    </w:p>
    <w:p w:rsidR="00E00E91" w:rsidRPr="00C0162D" w:rsidRDefault="00E00E91" w:rsidP="00E00E91">
      <w:pPr>
        <w:jc w:val="both"/>
        <w:rPr>
          <w:rFonts w:asciiTheme="minorHAnsi" w:hAnsiTheme="minorHAnsi" w:cstheme="minorHAnsi"/>
          <w:b/>
        </w:rPr>
      </w:pPr>
      <w:r w:rsidRPr="00C0162D">
        <w:rPr>
          <w:rFonts w:asciiTheme="minorHAnsi" w:hAnsiTheme="minorHAnsi" w:cstheme="minorHAnsi"/>
          <w:b/>
        </w:rPr>
        <w:t xml:space="preserve">André </w:t>
      </w:r>
      <w:proofErr w:type="spellStart"/>
      <w:r w:rsidRPr="00C0162D">
        <w:rPr>
          <w:rFonts w:asciiTheme="minorHAnsi" w:hAnsiTheme="minorHAnsi" w:cstheme="minorHAnsi"/>
          <w:b/>
        </w:rPr>
        <w:t>Stumpf</w:t>
      </w:r>
      <w:proofErr w:type="spellEnd"/>
      <w:r w:rsidRPr="00C0162D">
        <w:rPr>
          <w:rFonts w:asciiTheme="minorHAnsi" w:hAnsiTheme="minorHAnsi" w:cstheme="minorHAnsi"/>
          <w:b/>
        </w:rPr>
        <w:t xml:space="preserve"> Jacob Gonçalves</w:t>
      </w:r>
    </w:p>
    <w:p w:rsidR="00E00E91" w:rsidRPr="00C0162D" w:rsidRDefault="00E00E91" w:rsidP="00E00E91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>Representante da FECOMÉRCIO</w:t>
      </w:r>
    </w:p>
    <w:p w:rsidR="00E00E91" w:rsidRPr="00C0162D" w:rsidRDefault="00E00E91" w:rsidP="00E00E91">
      <w:pPr>
        <w:jc w:val="both"/>
        <w:rPr>
          <w:rFonts w:asciiTheme="minorHAnsi" w:hAnsiTheme="minorHAnsi" w:cstheme="minorHAnsi"/>
          <w:b/>
        </w:rPr>
      </w:pPr>
      <w:proofErr w:type="spellStart"/>
      <w:r w:rsidRPr="00C0162D">
        <w:rPr>
          <w:rFonts w:asciiTheme="minorHAnsi" w:hAnsiTheme="minorHAnsi" w:cstheme="minorHAnsi"/>
          <w:b/>
        </w:rPr>
        <w:t>Adelayne</w:t>
      </w:r>
      <w:proofErr w:type="spellEnd"/>
      <w:r w:rsidRPr="00C0162D">
        <w:rPr>
          <w:rFonts w:asciiTheme="minorHAnsi" w:hAnsiTheme="minorHAnsi" w:cstheme="minorHAnsi"/>
          <w:b/>
        </w:rPr>
        <w:t xml:space="preserve"> </w:t>
      </w:r>
      <w:proofErr w:type="spellStart"/>
      <w:r w:rsidRPr="00C0162D">
        <w:rPr>
          <w:rFonts w:asciiTheme="minorHAnsi" w:hAnsiTheme="minorHAnsi" w:cstheme="minorHAnsi"/>
          <w:b/>
        </w:rPr>
        <w:t>Bazzano</w:t>
      </w:r>
      <w:proofErr w:type="spellEnd"/>
      <w:r w:rsidRPr="00C0162D">
        <w:rPr>
          <w:rFonts w:asciiTheme="minorHAnsi" w:hAnsiTheme="minorHAnsi" w:cstheme="minorHAnsi"/>
          <w:b/>
        </w:rPr>
        <w:t xml:space="preserve"> Magalhães</w:t>
      </w:r>
    </w:p>
    <w:p w:rsidR="00E00E91" w:rsidRPr="00C0162D" w:rsidRDefault="00E00E91" w:rsidP="00E00E91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 xml:space="preserve">Representante da SES </w:t>
      </w:r>
    </w:p>
    <w:p w:rsidR="00E00E91" w:rsidRPr="00C0162D" w:rsidRDefault="00E00E91" w:rsidP="00655CAF">
      <w:pPr>
        <w:jc w:val="both"/>
        <w:rPr>
          <w:rFonts w:asciiTheme="minorHAnsi" w:hAnsiTheme="minorHAnsi" w:cstheme="minorHAnsi"/>
          <w:b/>
        </w:rPr>
      </w:pPr>
      <w:r w:rsidRPr="00C0162D">
        <w:rPr>
          <w:rFonts w:asciiTheme="minorHAnsi" w:hAnsiTheme="minorHAnsi" w:cstheme="minorHAnsi"/>
          <w:b/>
        </w:rPr>
        <w:t xml:space="preserve">Leonardo Gomes Bressane </w:t>
      </w:r>
    </w:p>
    <w:p w:rsidR="00E00E91" w:rsidRPr="00C0162D" w:rsidRDefault="00E00E91" w:rsidP="00655CAF">
      <w:pPr>
        <w:jc w:val="both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>Representante da AÇÃO VERDE.</w:t>
      </w:r>
    </w:p>
    <w:p w:rsidR="00E23E85" w:rsidRPr="00C0162D" w:rsidRDefault="00521AFD" w:rsidP="00E23E85">
      <w:pPr>
        <w:spacing w:line="276" w:lineRule="auto"/>
        <w:rPr>
          <w:rFonts w:asciiTheme="minorHAnsi" w:hAnsiTheme="minorHAnsi" w:cstheme="minorHAnsi"/>
        </w:rPr>
      </w:pPr>
      <w:r w:rsidRPr="00C0162D">
        <w:rPr>
          <w:rFonts w:asciiTheme="minorHAnsi" w:hAnsiTheme="minorHAnsi" w:cstheme="minorHAnsi"/>
        </w:rPr>
        <w:t>Cuiabá, 19</w:t>
      </w:r>
      <w:r w:rsidR="00E61B94" w:rsidRPr="00C0162D">
        <w:rPr>
          <w:rFonts w:asciiTheme="minorHAnsi" w:hAnsiTheme="minorHAnsi" w:cstheme="minorHAnsi"/>
        </w:rPr>
        <w:t xml:space="preserve"> de novembro</w:t>
      </w:r>
      <w:r w:rsidR="00E23E85" w:rsidRPr="00C0162D">
        <w:rPr>
          <w:rFonts w:asciiTheme="minorHAnsi" w:hAnsiTheme="minorHAnsi" w:cstheme="minorHAnsi"/>
        </w:rPr>
        <w:t xml:space="preserve"> de 2021.</w:t>
      </w:r>
    </w:p>
    <w:p w:rsidR="00521AFD" w:rsidRPr="00C0162D" w:rsidRDefault="00521AFD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C0162D" w:rsidRDefault="00521AFD" w:rsidP="00521AFD">
      <w:pPr>
        <w:jc w:val="both"/>
        <w:rPr>
          <w:rFonts w:asciiTheme="minorHAnsi" w:hAnsiTheme="minorHAnsi" w:cstheme="minorHAnsi"/>
          <w:b/>
        </w:rPr>
      </w:pPr>
      <w:r w:rsidRPr="00C0162D">
        <w:rPr>
          <w:rFonts w:asciiTheme="minorHAnsi" w:hAnsiTheme="minorHAnsi" w:cstheme="minorHAnsi"/>
          <w:b/>
        </w:rPr>
        <w:t xml:space="preserve">André </w:t>
      </w:r>
      <w:proofErr w:type="spellStart"/>
      <w:r w:rsidRPr="00C0162D">
        <w:rPr>
          <w:rFonts w:asciiTheme="minorHAnsi" w:hAnsiTheme="minorHAnsi" w:cstheme="minorHAnsi"/>
          <w:b/>
        </w:rPr>
        <w:t>Stumpf</w:t>
      </w:r>
      <w:proofErr w:type="spellEnd"/>
      <w:r w:rsidRPr="00C0162D">
        <w:rPr>
          <w:rFonts w:asciiTheme="minorHAnsi" w:hAnsiTheme="minorHAnsi" w:cstheme="minorHAnsi"/>
          <w:b/>
        </w:rPr>
        <w:t xml:space="preserve"> Jacob Gonçalves</w:t>
      </w:r>
    </w:p>
    <w:p w:rsidR="00805DB0" w:rsidRPr="00C0162D" w:rsidRDefault="003044A5" w:rsidP="0048452D">
      <w:pPr>
        <w:spacing w:line="276" w:lineRule="auto"/>
        <w:rPr>
          <w:rFonts w:asciiTheme="minorHAnsi" w:hAnsiTheme="minorHAnsi" w:cstheme="minorHAnsi"/>
          <w:b/>
        </w:rPr>
      </w:pPr>
      <w:r w:rsidRPr="00C0162D">
        <w:rPr>
          <w:rFonts w:asciiTheme="minorHAnsi" w:hAnsiTheme="minorHAnsi" w:cstheme="minorHAnsi"/>
          <w:b/>
        </w:rPr>
        <w:t xml:space="preserve">     </w:t>
      </w:r>
      <w:r w:rsidR="00E00E91" w:rsidRPr="00C0162D">
        <w:rPr>
          <w:rFonts w:asciiTheme="minorHAnsi" w:hAnsiTheme="minorHAnsi" w:cstheme="minorHAnsi"/>
          <w:b/>
        </w:rPr>
        <w:t>Presidente da 2</w:t>
      </w:r>
      <w:r w:rsidR="00E23E85" w:rsidRPr="00C0162D">
        <w:rPr>
          <w:rFonts w:asciiTheme="minorHAnsi" w:hAnsiTheme="minorHAnsi" w:cstheme="minorHAnsi"/>
          <w:b/>
        </w:rPr>
        <w:t>ª J.J.R.</w:t>
      </w:r>
    </w:p>
    <w:sectPr w:rsidR="00805DB0" w:rsidRPr="00C0162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1D17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6E97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208C7"/>
    <w:rsid w:val="00722F0D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092E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1A44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12E1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0E91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E80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9F60-E4E2-4153-AED6-F928D8AC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2021-11-26T12:13:00Z</dcterms:created>
  <dcterms:modified xsi:type="dcterms:W3CDTF">2021-11-30T17:46:00Z</dcterms:modified>
</cp:coreProperties>
</file>